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CE475" w14:textId="77777777" w:rsidR="00CF3037" w:rsidRPr="00CF3037" w:rsidRDefault="00CF3037" w:rsidP="00CF3037">
      <w:pPr>
        <w:spacing w:before="375" w:after="450" w:line="240" w:lineRule="auto"/>
        <w:jc w:val="center"/>
        <w:textAlignment w:val="baseline"/>
        <w:outlineLvl w:val="0"/>
        <w:rPr>
          <w:rFonts w:ascii="Roboto-Regular" w:eastAsia="Times New Roman" w:hAnsi="Roboto-Regular" w:cs="Times New Roman"/>
          <w:color w:val="2D2F32"/>
          <w:kern w:val="36"/>
          <w:sz w:val="48"/>
          <w:szCs w:val="48"/>
          <w:lang w:eastAsia="ru-RU"/>
        </w:rPr>
      </w:pPr>
      <w:r w:rsidRPr="00CF3037">
        <w:rPr>
          <w:rFonts w:ascii="Roboto-Regular" w:eastAsia="Times New Roman" w:hAnsi="Roboto-Regular" w:cs="Times New Roman"/>
          <w:color w:val="2D2F32"/>
          <w:kern w:val="36"/>
          <w:sz w:val="48"/>
          <w:szCs w:val="48"/>
          <w:highlight w:val="yellow"/>
          <w:lang w:eastAsia="ru-RU"/>
        </w:rPr>
        <w:t>“Внимание! Открытое окно!”</w:t>
      </w:r>
    </w:p>
    <w:p w14:paraId="11E8C186" w14:textId="243D267D" w:rsidR="00962E11" w:rsidRDefault="00CF3037">
      <w:pPr>
        <w:rPr>
          <w:noProof/>
        </w:rPr>
      </w:pPr>
      <w:r>
        <w:rPr>
          <w:noProof/>
        </w:rPr>
        <w:drawing>
          <wp:inline distT="0" distB="0" distL="0" distR="0" wp14:anchorId="7A5D9627" wp14:editId="244F9B1A">
            <wp:extent cx="5000625" cy="397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93403" w14:textId="77777777" w:rsidR="00CF3037" w:rsidRPr="00B93F3B" w:rsidRDefault="00CF3037" w:rsidP="00B93F3B">
      <w:pPr>
        <w:pStyle w:val="a3"/>
        <w:spacing w:before="0" w:beforeAutospacing="0" w:after="0" w:afterAutospacing="0"/>
        <w:jc w:val="both"/>
        <w:textAlignment w:val="baseline"/>
        <w:rPr>
          <w:rFonts w:ascii="Gadugi" w:hAnsi="Gadugi"/>
          <w:color w:val="2D2F32"/>
        </w:rPr>
      </w:pPr>
      <w:bookmarkStart w:id="0" w:name="_GoBack"/>
      <w:r>
        <w:rPr>
          <w:rFonts w:ascii="Roboto-Regular" w:hAnsi="Roboto-Regular"/>
          <w:color w:val="2D2F32"/>
        </w:rPr>
        <w:t> </w:t>
      </w:r>
      <w:r w:rsidRPr="00B93F3B">
        <w:rPr>
          <w:rFonts w:ascii="Calibri" w:hAnsi="Calibri" w:cs="Calibri"/>
          <w:color w:val="2D2F32"/>
        </w:rPr>
        <w:t>Открывая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окна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квартире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проветривая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помещение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убедитесь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что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ребенок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этом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находится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под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присмотром</w:t>
      </w:r>
      <w:r w:rsidRPr="00B93F3B">
        <w:rPr>
          <w:rFonts w:ascii="Gadugi" w:hAnsi="Gadugi"/>
          <w:color w:val="2D2F32"/>
        </w:rPr>
        <w:t>.</w:t>
      </w:r>
    </w:p>
    <w:p w14:paraId="74BD186D" w14:textId="77777777" w:rsidR="00CF3037" w:rsidRPr="00B93F3B" w:rsidRDefault="00CF3037" w:rsidP="00B93F3B">
      <w:pPr>
        <w:pStyle w:val="a3"/>
        <w:spacing w:before="0" w:beforeAutospacing="0" w:after="0" w:afterAutospacing="0"/>
        <w:jc w:val="both"/>
        <w:textAlignment w:val="baseline"/>
        <w:rPr>
          <w:rFonts w:ascii="Gadugi" w:hAnsi="Gadugi"/>
          <w:color w:val="2D2F32"/>
        </w:rPr>
      </w:pPr>
      <w:r w:rsidRPr="00B93F3B">
        <w:rPr>
          <w:rFonts w:ascii="Gadugi" w:hAnsi="Gadugi"/>
          <w:color w:val="2D2F32"/>
        </w:rPr>
        <w:t xml:space="preserve">• </w:t>
      </w:r>
      <w:r w:rsidRPr="00B93F3B">
        <w:rPr>
          <w:rFonts w:ascii="Calibri" w:hAnsi="Calibri" w:cs="Calibri"/>
          <w:color w:val="2D2F32"/>
        </w:rPr>
        <w:t>Во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время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проветривания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открывайте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фрамуги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форточки</w:t>
      </w:r>
      <w:r w:rsidRPr="00B93F3B">
        <w:rPr>
          <w:rFonts w:ascii="Gadugi" w:hAnsi="Gadugi"/>
          <w:color w:val="2D2F32"/>
        </w:rPr>
        <w:t xml:space="preserve">. </w:t>
      </w:r>
      <w:r w:rsidRPr="00B93F3B">
        <w:rPr>
          <w:rFonts w:ascii="Calibri" w:hAnsi="Calibri" w:cs="Calibri"/>
          <w:color w:val="2D2F32"/>
        </w:rPr>
        <w:t>Если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Вы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все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же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открываете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окно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то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открывайте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его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больше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чем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</w:t>
      </w:r>
      <w:r w:rsidRPr="00B93F3B">
        <w:rPr>
          <w:rFonts w:ascii="Gadugi" w:hAnsi="Gadugi"/>
          <w:color w:val="2D2F32"/>
        </w:rPr>
        <w:t xml:space="preserve"> 10 </w:t>
      </w:r>
      <w:r w:rsidRPr="00B93F3B">
        <w:rPr>
          <w:rFonts w:ascii="Calibri" w:hAnsi="Calibri" w:cs="Calibri"/>
          <w:color w:val="2D2F32"/>
        </w:rPr>
        <w:t>см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для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этой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цели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поставьте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ограничители</w:t>
      </w:r>
      <w:r w:rsidRPr="00B93F3B">
        <w:rPr>
          <w:rFonts w:ascii="Gadugi" w:hAnsi="Gadugi"/>
          <w:color w:val="2D2F32"/>
        </w:rPr>
        <w:t>.</w:t>
      </w:r>
    </w:p>
    <w:p w14:paraId="155EF66D" w14:textId="77777777" w:rsidR="00CF3037" w:rsidRPr="00B93F3B" w:rsidRDefault="00CF3037" w:rsidP="00B93F3B">
      <w:pPr>
        <w:pStyle w:val="a3"/>
        <w:spacing w:before="0" w:beforeAutospacing="0" w:after="0" w:afterAutospacing="0"/>
        <w:jc w:val="both"/>
        <w:textAlignment w:val="baseline"/>
        <w:rPr>
          <w:rFonts w:ascii="Gadugi" w:hAnsi="Gadugi"/>
          <w:color w:val="2D2F32"/>
        </w:rPr>
      </w:pPr>
      <w:r w:rsidRPr="00B93F3B">
        <w:rPr>
          <w:rFonts w:ascii="Gadugi" w:hAnsi="Gadugi"/>
          <w:color w:val="2D2F32"/>
        </w:rPr>
        <w:t xml:space="preserve">• </w:t>
      </w:r>
      <w:r w:rsidRPr="00B93F3B">
        <w:rPr>
          <w:rFonts w:ascii="Calibri" w:hAnsi="Calibri" w:cs="Calibri"/>
          <w:color w:val="2D2F32"/>
        </w:rPr>
        <w:t>Не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разрешайте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ребенку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выходить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балкон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без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сопровождения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взрослых</w:t>
      </w:r>
      <w:r w:rsidRPr="00B93F3B">
        <w:rPr>
          <w:rFonts w:ascii="Gadugi" w:hAnsi="Gadugi"/>
          <w:color w:val="2D2F32"/>
        </w:rPr>
        <w:t>.</w:t>
      </w:r>
    </w:p>
    <w:p w14:paraId="77206B91" w14:textId="77777777" w:rsidR="00CF3037" w:rsidRPr="00B93F3B" w:rsidRDefault="00CF3037" w:rsidP="00B93F3B">
      <w:pPr>
        <w:pStyle w:val="a3"/>
        <w:spacing w:before="0" w:beforeAutospacing="0" w:after="0" w:afterAutospacing="0"/>
        <w:jc w:val="both"/>
        <w:textAlignment w:val="baseline"/>
        <w:rPr>
          <w:rFonts w:ascii="Gadugi" w:hAnsi="Gadugi"/>
          <w:color w:val="2D2F32"/>
        </w:rPr>
      </w:pPr>
      <w:r w:rsidRPr="00B93F3B">
        <w:rPr>
          <w:rFonts w:ascii="Gadugi" w:hAnsi="Gadugi"/>
          <w:color w:val="2D2F32"/>
        </w:rPr>
        <w:t xml:space="preserve">• </w:t>
      </w:r>
      <w:r w:rsidRPr="00B93F3B">
        <w:rPr>
          <w:rFonts w:ascii="Calibri" w:hAnsi="Calibri" w:cs="Calibri"/>
          <w:color w:val="2D2F32"/>
        </w:rPr>
        <w:t>Никогда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оставляйте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спящего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ребенка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одного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квартире</w:t>
      </w:r>
      <w:r w:rsidRPr="00B93F3B">
        <w:rPr>
          <w:rFonts w:ascii="Gadugi" w:hAnsi="Gadugi"/>
          <w:color w:val="2D2F32"/>
        </w:rPr>
        <w:t xml:space="preserve">. </w:t>
      </w:r>
      <w:r w:rsidRPr="00B93F3B">
        <w:rPr>
          <w:rFonts w:ascii="Calibri" w:hAnsi="Calibri" w:cs="Calibri"/>
          <w:color w:val="2D2F32"/>
        </w:rPr>
        <w:t>Малыш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может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проснуться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полезть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к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открытому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окну</w:t>
      </w:r>
      <w:r w:rsidRPr="00B93F3B">
        <w:rPr>
          <w:rFonts w:ascii="Gadugi" w:hAnsi="Gadugi"/>
          <w:color w:val="2D2F32"/>
        </w:rPr>
        <w:t>.</w:t>
      </w:r>
    </w:p>
    <w:p w14:paraId="31CB8DD1" w14:textId="77777777" w:rsidR="00CF3037" w:rsidRPr="00B93F3B" w:rsidRDefault="00CF3037" w:rsidP="00B93F3B">
      <w:pPr>
        <w:pStyle w:val="a3"/>
        <w:spacing w:before="0" w:beforeAutospacing="0" w:after="0" w:afterAutospacing="0"/>
        <w:jc w:val="both"/>
        <w:textAlignment w:val="baseline"/>
        <w:rPr>
          <w:rFonts w:ascii="Gadugi" w:hAnsi="Gadugi"/>
          <w:color w:val="2D2F32"/>
        </w:rPr>
      </w:pPr>
      <w:r w:rsidRPr="00B93F3B">
        <w:rPr>
          <w:rFonts w:ascii="Gadugi" w:hAnsi="Gadugi"/>
          <w:color w:val="2D2F32"/>
        </w:rPr>
        <w:t xml:space="preserve">• </w:t>
      </w:r>
      <w:r w:rsidRPr="00B93F3B">
        <w:rPr>
          <w:rFonts w:ascii="Calibri" w:hAnsi="Calibri" w:cs="Calibri"/>
          <w:color w:val="2D2F32"/>
        </w:rPr>
        <w:t>Отодвиньте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всю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мебель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включая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кровати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от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окон</w:t>
      </w:r>
      <w:r w:rsidRPr="00B93F3B">
        <w:rPr>
          <w:rFonts w:ascii="Gadugi" w:hAnsi="Gadugi"/>
          <w:color w:val="2D2F32"/>
        </w:rPr>
        <w:t xml:space="preserve">. </w:t>
      </w:r>
      <w:r w:rsidRPr="00B93F3B">
        <w:rPr>
          <w:rFonts w:ascii="Calibri" w:hAnsi="Calibri" w:cs="Calibri"/>
          <w:color w:val="2D2F32"/>
        </w:rPr>
        <w:t>Это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поможет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предотвратить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случайное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попадание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малыша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подоконник</w:t>
      </w:r>
      <w:r w:rsidRPr="00B93F3B">
        <w:rPr>
          <w:rFonts w:ascii="Gadugi" w:hAnsi="Gadugi"/>
          <w:color w:val="2D2F32"/>
        </w:rPr>
        <w:t>.</w:t>
      </w:r>
    </w:p>
    <w:p w14:paraId="690C5361" w14:textId="77777777" w:rsidR="00CF3037" w:rsidRPr="00B93F3B" w:rsidRDefault="00CF3037" w:rsidP="00B93F3B">
      <w:pPr>
        <w:pStyle w:val="a3"/>
        <w:spacing w:before="0" w:beforeAutospacing="0" w:after="0" w:afterAutospacing="0"/>
        <w:jc w:val="both"/>
        <w:textAlignment w:val="baseline"/>
        <w:rPr>
          <w:rFonts w:ascii="Gadugi" w:hAnsi="Gadugi"/>
          <w:color w:val="2D2F32"/>
        </w:rPr>
      </w:pPr>
      <w:r w:rsidRPr="00B93F3B">
        <w:rPr>
          <w:rFonts w:ascii="Gadugi" w:hAnsi="Gadugi"/>
          <w:color w:val="2D2F32"/>
        </w:rPr>
        <w:t xml:space="preserve">• </w:t>
      </w:r>
      <w:r w:rsidRPr="00B93F3B">
        <w:rPr>
          <w:rFonts w:ascii="Calibri" w:hAnsi="Calibri" w:cs="Calibri"/>
          <w:color w:val="2D2F32"/>
        </w:rPr>
        <w:t>Не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показывайте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ребенку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как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открывается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окно</w:t>
      </w:r>
      <w:r w:rsidRPr="00B93F3B">
        <w:rPr>
          <w:rFonts w:ascii="Gadugi" w:hAnsi="Gadugi"/>
          <w:color w:val="2D2F32"/>
        </w:rPr>
        <w:t xml:space="preserve">. </w:t>
      </w:r>
      <w:r w:rsidRPr="00B93F3B">
        <w:rPr>
          <w:rFonts w:ascii="Calibri" w:hAnsi="Calibri" w:cs="Calibri"/>
          <w:color w:val="2D2F32"/>
        </w:rPr>
        <w:t>Чем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позднее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он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научиться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открывать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окно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самостоятельно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тем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более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безопасным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будет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его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пребывание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квартире</w:t>
      </w:r>
      <w:r w:rsidRPr="00B93F3B">
        <w:rPr>
          <w:rFonts w:ascii="Gadugi" w:hAnsi="Gadugi"/>
          <w:color w:val="2D2F32"/>
        </w:rPr>
        <w:t>.</w:t>
      </w:r>
    </w:p>
    <w:p w14:paraId="18E7A2E2" w14:textId="77777777" w:rsidR="00CF3037" w:rsidRPr="00B93F3B" w:rsidRDefault="00CF3037" w:rsidP="00B93F3B">
      <w:pPr>
        <w:pStyle w:val="a3"/>
        <w:spacing w:before="0" w:beforeAutospacing="0" w:after="0" w:afterAutospacing="0"/>
        <w:jc w:val="both"/>
        <w:textAlignment w:val="baseline"/>
        <w:rPr>
          <w:rFonts w:ascii="Gadugi" w:hAnsi="Gadugi"/>
          <w:color w:val="2D2F32"/>
        </w:rPr>
      </w:pPr>
      <w:r w:rsidRPr="00B93F3B">
        <w:rPr>
          <w:rFonts w:ascii="Gadugi" w:hAnsi="Gadugi"/>
          <w:color w:val="2D2F32"/>
        </w:rPr>
        <w:t xml:space="preserve">• </w:t>
      </w:r>
      <w:r w:rsidRPr="00B93F3B">
        <w:rPr>
          <w:rFonts w:ascii="Calibri" w:hAnsi="Calibri" w:cs="Calibri"/>
          <w:color w:val="2D2F32"/>
        </w:rPr>
        <w:t>Не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учите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ребенка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подставлять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под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ноги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стул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или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иное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приспособление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чтобы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выглянуть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окно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или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заглянуть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улицу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балкона</w:t>
      </w:r>
      <w:r w:rsidRPr="00B93F3B">
        <w:rPr>
          <w:rFonts w:ascii="Gadugi" w:hAnsi="Gadugi"/>
          <w:color w:val="2D2F32"/>
        </w:rPr>
        <w:t xml:space="preserve">. </w:t>
      </w:r>
      <w:r w:rsidRPr="00B93F3B">
        <w:rPr>
          <w:rFonts w:ascii="Calibri" w:hAnsi="Calibri" w:cs="Calibri"/>
          <w:color w:val="2D2F32"/>
        </w:rPr>
        <w:t>Впоследствии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действуя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подобным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образом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он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может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слишком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сильно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высунуться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наружу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выпасть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из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окна</w:t>
      </w:r>
      <w:r w:rsidRPr="00B93F3B">
        <w:rPr>
          <w:rFonts w:ascii="Gadugi" w:hAnsi="Gadugi"/>
          <w:color w:val="2D2F32"/>
        </w:rPr>
        <w:t xml:space="preserve"> (</w:t>
      </w:r>
      <w:r w:rsidRPr="00B93F3B">
        <w:rPr>
          <w:rFonts w:ascii="Calibri" w:hAnsi="Calibri" w:cs="Calibri"/>
          <w:color w:val="2D2F32"/>
        </w:rPr>
        <w:t>с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балкона</w:t>
      </w:r>
      <w:r w:rsidRPr="00B93F3B">
        <w:rPr>
          <w:rFonts w:ascii="Gadugi" w:hAnsi="Gadugi"/>
          <w:color w:val="2D2F32"/>
        </w:rPr>
        <w:t>).</w:t>
      </w:r>
    </w:p>
    <w:p w14:paraId="09606822" w14:textId="77777777" w:rsidR="00CF3037" w:rsidRPr="00B93F3B" w:rsidRDefault="00CF3037" w:rsidP="00B93F3B">
      <w:pPr>
        <w:pStyle w:val="a3"/>
        <w:spacing w:before="0" w:beforeAutospacing="0" w:after="0" w:afterAutospacing="0"/>
        <w:jc w:val="both"/>
        <w:textAlignment w:val="baseline"/>
        <w:rPr>
          <w:rFonts w:ascii="Gadugi" w:hAnsi="Gadugi"/>
          <w:color w:val="2D2F32"/>
        </w:rPr>
      </w:pPr>
      <w:r w:rsidRPr="00B93F3B">
        <w:rPr>
          <w:rFonts w:ascii="Gadugi" w:hAnsi="Gadugi"/>
          <w:color w:val="2D2F32"/>
        </w:rPr>
        <w:t xml:space="preserve">• </w:t>
      </w:r>
      <w:r w:rsidRPr="00B93F3B">
        <w:rPr>
          <w:rFonts w:ascii="Calibri" w:hAnsi="Calibri" w:cs="Calibri"/>
          <w:color w:val="2D2F32"/>
        </w:rPr>
        <w:t>Большую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опасность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представляют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москитные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сетки</w:t>
      </w:r>
      <w:r w:rsidRPr="00B93F3B">
        <w:rPr>
          <w:rFonts w:ascii="Gadugi" w:hAnsi="Gadugi"/>
          <w:color w:val="2D2F32"/>
        </w:rPr>
        <w:t xml:space="preserve">: </w:t>
      </w:r>
      <w:r w:rsidRPr="00B93F3B">
        <w:rPr>
          <w:rFonts w:ascii="Calibri" w:hAnsi="Calibri" w:cs="Calibri"/>
          <w:color w:val="2D2F32"/>
        </w:rPr>
        <w:t>ребенок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видит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некое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препятствие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впереди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уверенно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опирается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него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результате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может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выпасть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вместе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сеткой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которая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рассчитана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вес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даже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самого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крохотного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годовалого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малыша</w:t>
      </w:r>
      <w:r w:rsidRPr="00B93F3B">
        <w:rPr>
          <w:rFonts w:ascii="Gadugi" w:hAnsi="Gadugi"/>
          <w:color w:val="2D2F32"/>
        </w:rPr>
        <w:t>.</w:t>
      </w:r>
    </w:p>
    <w:p w14:paraId="5287A463" w14:textId="77777777" w:rsidR="00CF3037" w:rsidRPr="00B93F3B" w:rsidRDefault="00CF3037" w:rsidP="00B93F3B">
      <w:pPr>
        <w:pStyle w:val="a3"/>
        <w:spacing w:before="0" w:beforeAutospacing="0" w:after="0" w:afterAutospacing="0"/>
        <w:jc w:val="both"/>
        <w:textAlignment w:val="baseline"/>
        <w:rPr>
          <w:rFonts w:ascii="Gadugi" w:hAnsi="Gadugi"/>
          <w:color w:val="2D2F32"/>
        </w:rPr>
      </w:pPr>
      <w:r w:rsidRPr="00B93F3B">
        <w:rPr>
          <w:rFonts w:ascii="Gadugi" w:hAnsi="Gadugi"/>
          <w:color w:val="2D2F32"/>
        </w:rPr>
        <w:t xml:space="preserve">• </w:t>
      </w:r>
      <w:r w:rsidRPr="00B93F3B">
        <w:rPr>
          <w:rFonts w:ascii="Calibri" w:hAnsi="Calibri" w:cs="Calibri"/>
          <w:color w:val="2D2F32"/>
        </w:rPr>
        <w:t>Если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ребенок</w:t>
      </w:r>
      <w:r w:rsidRPr="00B93F3B">
        <w:rPr>
          <w:rFonts w:ascii="Gadugi" w:hAnsi="Gadugi"/>
          <w:color w:val="2D2F32"/>
        </w:rPr>
        <w:t xml:space="preserve"> 5-7 </w:t>
      </w:r>
      <w:r w:rsidRPr="00B93F3B">
        <w:rPr>
          <w:rFonts w:ascii="Calibri" w:hAnsi="Calibri" w:cs="Calibri"/>
          <w:color w:val="2D2F32"/>
        </w:rPr>
        <w:t>лет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боится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оставаться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квартире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один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не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оставляйте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его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даже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на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короткое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время</w:t>
      </w:r>
      <w:r w:rsidRPr="00B93F3B">
        <w:rPr>
          <w:rFonts w:ascii="Gadugi" w:hAnsi="Gadugi"/>
          <w:color w:val="2D2F32"/>
        </w:rPr>
        <w:t xml:space="preserve">. </w:t>
      </w:r>
      <w:r w:rsidRPr="00B93F3B">
        <w:rPr>
          <w:rFonts w:ascii="Calibri" w:hAnsi="Calibri" w:cs="Calibri"/>
          <w:color w:val="2D2F32"/>
        </w:rPr>
        <w:t>Зачастую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чувствуя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страх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дети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выглядывают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в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окно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или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балкона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надеясь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увидеть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родителей</w:t>
      </w:r>
      <w:r w:rsidRPr="00B93F3B">
        <w:rPr>
          <w:rFonts w:ascii="Gadugi" w:hAnsi="Gadugi"/>
          <w:color w:val="2D2F32"/>
        </w:rPr>
        <w:t xml:space="preserve">, </w:t>
      </w:r>
      <w:r w:rsidRPr="00B93F3B">
        <w:rPr>
          <w:rFonts w:ascii="Calibri" w:hAnsi="Calibri" w:cs="Calibri"/>
          <w:color w:val="2D2F32"/>
        </w:rPr>
        <w:t>что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может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повлечь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их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падение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с</w:t>
      </w:r>
      <w:r w:rsidRPr="00B93F3B">
        <w:rPr>
          <w:rFonts w:ascii="Gadugi" w:hAnsi="Gadugi"/>
          <w:color w:val="2D2F32"/>
        </w:rPr>
        <w:t xml:space="preserve"> </w:t>
      </w:r>
      <w:r w:rsidRPr="00B93F3B">
        <w:rPr>
          <w:rFonts w:ascii="Calibri" w:hAnsi="Calibri" w:cs="Calibri"/>
          <w:color w:val="2D2F32"/>
        </w:rPr>
        <w:t>балкона</w:t>
      </w:r>
      <w:r w:rsidRPr="00B93F3B">
        <w:rPr>
          <w:rFonts w:ascii="Gadugi" w:hAnsi="Gadugi"/>
          <w:color w:val="2D2F32"/>
        </w:rPr>
        <w:t>.</w:t>
      </w:r>
    </w:p>
    <w:bookmarkEnd w:id="0"/>
    <w:p w14:paraId="38BA411B" w14:textId="567B4E17" w:rsidR="00CF3037" w:rsidRPr="00CF3037" w:rsidRDefault="00B93F3B" w:rsidP="00CF3037">
      <w:pPr>
        <w:pStyle w:val="a3"/>
        <w:jc w:val="center"/>
        <w:textAlignment w:val="baseline"/>
        <w:rPr>
          <w:rFonts w:ascii="Roboto-Regular" w:hAnsi="Roboto-Regular"/>
          <w:color w:val="2D2F32"/>
          <w:sz w:val="44"/>
          <w:szCs w:val="44"/>
        </w:rPr>
      </w:pPr>
      <w:r>
        <w:rPr>
          <w:rStyle w:val="a4"/>
          <w:rFonts w:ascii="unset" w:hAnsi="unset"/>
          <w:noProof/>
          <w:color w:val="2D2F32"/>
          <w:sz w:val="44"/>
          <w:szCs w:val="44"/>
          <w:highlight w:val="lightGray"/>
        </w:rPr>
        <w:lastRenderedPageBreak/>
        <w:drawing>
          <wp:inline distT="0" distB="0" distL="0" distR="0" wp14:anchorId="12F88663" wp14:editId="3FEF5763">
            <wp:extent cx="5572125" cy="7867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6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3037" w:rsidRPr="00B93F3B">
        <w:rPr>
          <w:rStyle w:val="a4"/>
          <w:rFonts w:ascii="unset" w:hAnsi="unset"/>
          <w:color w:val="2D2F32"/>
          <w:sz w:val="44"/>
          <w:szCs w:val="44"/>
          <w:highlight w:val="lightGray"/>
        </w:rPr>
        <w:t>Сохраним вместе жизнь детям!</w:t>
      </w:r>
    </w:p>
    <w:p w14:paraId="58FA5204" w14:textId="702C8A0D" w:rsidR="00CF3037" w:rsidRPr="00CF3037" w:rsidRDefault="00B93F3B" w:rsidP="00CF3037">
      <w:r>
        <w:rPr>
          <w:noProof/>
        </w:rPr>
        <w:lastRenderedPageBreak/>
        <w:drawing>
          <wp:inline distT="0" distB="0" distL="0" distR="0" wp14:anchorId="382B592B" wp14:editId="42B9E254">
            <wp:extent cx="7181850" cy="11001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100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3037" w:rsidRPr="00CF3037" w:rsidSect="00B93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Regular">
    <w:altName w:val="Arial"/>
    <w:panose1 w:val="00000000000000000000"/>
    <w:charset w:val="00"/>
    <w:family w:val="roman"/>
    <w:notTrueType/>
    <w:pitch w:val="default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unse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A68"/>
    <w:rsid w:val="00543A68"/>
    <w:rsid w:val="00962E11"/>
    <w:rsid w:val="00B93F3B"/>
    <w:rsid w:val="00CF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AD04C-6C65-4E23-9E9D-4ACB3E29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3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30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2022-04-22T10:21:00Z</dcterms:created>
  <dcterms:modified xsi:type="dcterms:W3CDTF">2022-04-22T10:35:00Z</dcterms:modified>
</cp:coreProperties>
</file>