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D9C9" w14:textId="3DD9C4BA" w:rsidR="00FB23EB" w:rsidRDefault="00FB23EB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35B67">
        <w:rPr>
          <w:rFonts w:ascii="Times New Roman" w:hAnsi="Times New Roman" w:cs="Times New Roman"/>
          <w:sz w:val="28"/>
          <w:szCs w:val="28"/>
        </w:rPr>
        <w:t>2</w:t>
      </w:r>
    </w:p>
    <w:p w14:paraId="5ECE5E12" w14:textId="423053B3" w:rsidR="00783666" w:rsidRDefault="00B27346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всегда происходит в социокультурном пространстве того или иного региона, обладающего своей историей, культурой, менталитетом, в которое ребенок включается самим фактом своего рождения. </w:t>
      </w:r>
    </w:p>
    <w:p w14:paraId="3D4C4320" w14:textId="00E72029" w:rsidR="00B27346" w:rsidRDefault="00B27346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личности ребенка начинается с познания культурных традиций родного края и является первым шагом в освоении творческого опыта </w:t>
      </w:r>
      <w:r w:rsidR="00665D32">
        <w:rPr>
          <w:rFonts w:ascii="Times New Roman" w:hAnsi="Times New Roman" w:cs="Times New Roman"/>
          <w:sz w:val="28"/>
          <w:szCs w:val="28"/>
        </w:rPr>
        <w:t xml:space="preserve">мировой художественной культуры, начальным этапом в приобщении к </w:t>
      </w:r>
      <w:proofErr w:type="spellStart"/>
      <w:r w:rsidR="00665D32">
        <w:rPr>
          <w:rFonts w:ascii="Times New Roman" w:hAnsi="Times New Roman" w:cs="Times New Roman"/>
          <w:sz w:val="28"/>
          <w:szCs w:val="28"/>
        </w:rPr>
        <w:t>общеловеческим</w:t>
      </w:r>
      <w:proofErr w:type="spellEnd"/>
      <w:r w:rsidR="00665D32">
        <w:rPr>
          <w:rFonts w:ascii="Times New Roman" w:hAnsi="Times New Roman" w:cs="Times New Roman"/>
          <w:sz w:val="28"/>
          <w:szCs w:val="28"/>
        </w:rPr>
        <w:t xml:space="preserve"> ценностям.</w:t>
      </w:r>
    </w:p>
    <w:p w14:paraId="550897C7" w14:textId="35D0C118" w:rsidR="00FB23EB" w:rsidRDefault="00FB23EB" w:rsidP="00FB23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35B67">
        <w:rPr>
          <w:rFonts w:ascii="Times New Roman" w:hAnsi="Times New Roman" w:cs="Times New Roman"/>
          <w:sz w:val="28"/>
          <w:szCs w:val="28"/>
        </w:rPr>
        <w:t>3</w:t>
      </w:r>
    </w:p>
    <w:p w14:paraId="3DC96EA1" w14:textId="6F9D6260" w:rsidR="00665D32" w:rsidRDefault="00665D32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Первостепенным средством художественно-эстетического развития ребенка дошкольного возраста является региональное искусство, в котором проявляются лучшие черты народа,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общечеловечечские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ценности: национальная психология, гуманизм, оптимизм, мудрость, смелость, стремление к красоте, и вместе с тем, отчетливо прослеживается его специфика: история, нравы, обычаи, образ мышления, эстетические вкусы.</w:t>
      </w:r>
    </w:p>
    <w:p w14:paraId="12AA333C" w14:textId="0A4416BE" w:rsidR="00CC6221" w:rsidRDefault="00CC6221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Урала исторически развивалось по своим законам, отличается своеобразием материалов, технологий, образов, семантических смыслов. Эмоциональный язык декоративно-прикладного искусства самый легкий, верный и доступный мостик от души народа к душе ребенка. </w:t>
      </w:r>
    </w:p>
    <w:p w14:paraId="712934E9" w14:textId="21DD9866" w:rsidR="00F14922" w:rsidRDefault="00F14922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35B67">
        <w:rPr>
          <w:rFonts w:ascii="Times New Roman" w:hAnsi="Times New Roman" w:cs="Times New Roman"/>
          <w:sz w:val="28"/>
          <w:szCs w:val="28"/>
        </w:rPr>
        <w:t>4</w:t>
      </w:r>
    </w:p>
    <w:p w14:paraId="5ACF80ED" w14:textId="20017E1F" w:rsidR="00CC6221" w:rsidRDefault="00CC6221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актуальность и значимость регионального компонента в дошкольном образовании несомненна.</w:t>
      </w:r>
    </w:p>
    <w:p w14:paraId="74502C99" w14:textId="54025597" w:rsidR="00CC6221" w:rsidRDefault="00CC6221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нам каждый день навязывают западноевропейские нормы поведения и ценности, наша молодежь так восхищается западной культурой, при этом не знает элементарных вещей о своей многовековой культуре. А ведь нам есть, чем гордиться.</w:t>
      </w:r>
      <w:r w:rsidR="009600FA">
        <w:rPr>
          <w:rFonts w:ascii="Times New Roman" w:hAnsi="Times New Roman" w:cs="Times New Roman"/>
          <w:sz w:val="28"/>
          <w:szCs w:val="28"/>
        </w:rPr>
        <w:t xml:space="preserve"> Для этого мы включаем детей в различные виды </w:t>
      </w:r>
      <w:r w:rsidR="009600FA">
        <w:rPr>
          <w:rFonts w:ascii="Times New Roman" w:hAnsi="Times New Roman" w:cs="Times New Roman"/>
          <w:sz w:val="28"/>
          <w:szCs w:val="28"/>
        </w:rPr>
        <w:lastRenderedPageBreak/>
        <w:t>художественной деятельности, основанные на материале уральского искусства.</w:t>
      </w:r>
    </w:p>
    <w:p w14:paraId="22753DE7" w14:textId="4BC9A4F7" w:rsidR="00E95786" w:rsidRDefault="00E95786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35B67">
        <w:rPr>
          <w:rFonts w:ascii="Times New Roman" w:hAnsi="Times New Roman" w:cs="Times New Roman"/>
          <w:sz w:val="28"/>
          <w:szCs w:val="28"/>
        </w:rPr>
        <w:t>5</w:t>
      </w:r>
    </w:p>
    <w:p w14:paraId="789A673B" w14:textId="006449F0" w:rsidR="00086F6F" w:rsidRDefault="00086F6F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стоят задачи приобщения детей старшего дошкольного возраста к декоративно-прикладному искусству Урала:</w:t>
      </w:r>
    </w:p>
    <w:p w14:paraId="6FF80FDB" w14:textId="248E30D1" w:rsidR="00086F6F" w:rsidRDefault="00086F6F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 дошкольников имеющиеся представления о малой родине: закрепить знания о природе Урала, традициях, обычаях, распространенных на Урале.</w:t>
      </w:r>
    </w:p>
    <w:p w14:paraId="7DF388F4" w14:textId="74747C41" w:rsidR="00086F6F" w:rsidRDefault="00086F6F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расширению элементарных представлений дошкольников о произведениях уральского искусства.</w:t>
      </w:r>
    </w:p>
    <w:p w14:paraId="33CFB9C8" w14:textId="02BFA763" w:rsidR="00086F6F" w:rsidRDefault="00086F6F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эстетической эмпатии у дошкольников в процессе восприятия декоративно-прикладного искусства.</w:t>
      </w:r>
    </w:p>
    <w:p w14:paraId="1349AE9E" w14:textId="77777777" w:rsidR="00086F6F" w:rsidRDefault="00086F6F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интереса к художественным ремеслам уральского региона, развитию чувства сопричастности к творчеству мастеров Урала.</w:t>
      </w:r>
    </w:p>
    <w:p w14:paraId="0D8520D0" w14:textId="6CCFE2C6" w:rsidR="00086F6F" w:rsidRDefault="00086F6F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условия для реализации </w:t>
      </w:r>
      <w:r w:rsidR="00A714D6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 дошкольником по мотивам уральского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4D6">
        <w:rPr>
          <w:rFonts w:ascii="Times New Roman" w:hAnsi="Times New Roman" w:cs="Times New Roman"/>
          <w:sz w:val="28"/>
          <w:szCs w:val="28"/>
        </w:rPr>
        <w:t>декоративно-прикладного искусства.</w:t>
      </w:r>
    </w:p>
    <w:p w14:paraId="7E3BB3D9" w14:textId="09A6D268" w:rsidR="00A714D6" w:rsidRPr="00086F6F" w:rsidRDefault="00A714D6" w:rsidP="00086F6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эстетическую рефлексию при оценке самостоятельной творческой деятельности.</w:t>
      </w:r>
    </w:p>
    <w:p w14:paraId="44774C14" w14:textId="101B1EF2" w:rsidR="00A90B78" w:rsidRDefault="00A90B78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835B67">
        <w:rPr>
          <w:rFonts w:ascii="Times New Roman" w:hAnsi="Times New Roman" w:cs="Times New Roman"/>
          <w:sz w:val="28"/>
          <w:szCs w:val="28"/>
        </w:rPr>
        <w:t xml:space="preserve"> 6,7</w:t>
      </w:r>
    </w:p>
    <w:p w14:paraId="0E8BBA7F" w14:textId="7AFC8495" w:rsidR="009600FA" w:rsidRDefault="009600FA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реализации регионального компонента необходимо создание предметно-пространственной развивающей среды в группе. </w:t>
      </w:r>
    </w:p>
    <w:p w14:paraId="664C1A5F" w14:textId="3334AADA" w:rsidR="00741DA8" w:rsidRDefault="009600FA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оформлены мини-</w:t>
      </w:r>
      <w:r w:rsidR="00741DA8">
        <w:rPr>
          <w:rFonts w:ascii="Times New Roman" w:hAnsi="Times New Roman" w:cs="Times New Roman"/>
          <w:sz w:val="28"/>
          <w:szCs w:val="28"/>
        </w:rPr>
        <w:t>музеи,</w:t>
      </w:r>
      <w:r>
        <w:rPr>
          <w:rFonts w:ascii="Times New Roman" w:hAnsi="Times New Roman" w:cs="Times New Roman"/>
          <w:sz w:val="28"/>
          <w:szCs w:val="28"/>
        </w:rPr>
        <w:t xml:space="preserve"> где выставляются работы уральских умельцев</w:t>
      </w:r>
      <w:r w:rsidR="00CE414D">
        <w:rPr>
          <w:rFonts w:ascii="Times New Roman" w:hAnsi="Times New Roman" w:cs="Times New Roman"/>
          <w:sz w:val="28"/>
          <w:szCs w:val="28"/>
        </w:rPr>
        <w:t xml:space="preserve">, включающие экспонаты </w:t>
      </w:r>
      <w:proofErr w:type="spellStart"/>
      <w:r w:rsidR="00CE414D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="00CE414D">
        <w:rPr>
          <w:rFonts w:ascii="Times New Roman" w:hAnsi="Times New Roman" w:cs="Times New Roman"/>
          <w:sz w:val="28"/>
          <w:szCs w:val="28"/>
        </w:rPr>
        <w:t xml:space="preserve"> литья, камней, минералов, полезных ископаемых, картины из каменной крошки, </w:t>
      </w:r>
      <w:proofErr w:type="spellStart"/>
      <w:r w:rsidR="00CE414D">
        <w:rPr>
          <w:rFonts w:ascii="Times New Roman" w:hAnsi="Times New Roman" w:cs="Times New Roman"/>
          <w:sz w:val="28"/>
          <w:szCs w:val="28"/>
        </w:rPr>
        <w:t>златоустовские</w:t>
      </w:r>
      <w:proofErr w:type="spellEnd"/>
      <w:r w:rsidR="00CE414D">
        <w:rPr>
          <w:rFonts w:ascii="Times New Roman" w:hAnsi="Times New Roman" w:cs="Times New Roman"/>
          <w:sz w:val="28"/>
          <w:szCs w:val="28"/>
        </w:rPr>
        <w:t xml:space="preserve"> гравюры.</w:t>
      </w:r>
      <w:r w:rsidR="00741DA8">
        <w:rPr>
          <w:rFonts w:ascii="Times New Roman" w:hAnsi="Times New Roman" w:cs="Times New Roman"/>
          <w:sz w:val="28"/>
          <w:szCs w:val="28"/>
        </w:rPr>
        <w:t xml:space="preserve"> Также оформлены уголки, где представлены иллюстрации, альбомы, </w:t>
      </w:r>
      <w:r w:rsidR="00741DA8">
        <w:rPr>
          <w:rFonts w:ascii="Times New Roman" w:hAnsi="Times New Roman" w:cs="Times New Roman"/>
          <w:sz w:val="28"/>
          <w:szCs w:val="28"/>
        </w:rPr>
        <w:lastRenderedPageBreak/>
        <w:t>краеведческая и художественная литература, наборы открыток, фотографии и т.д.</w:t>
      </w:r>
    </w:p>
    <w:p w14:paraId="068B446A" w14:textId="6FBCC799" w:rsidR="00A90B78" w:rsidRDefault="00A90B78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835B67">
        <w:rPr>
          <w:rFonts w:ascii="Times New Roman" w:hAnsi="Times New Roman" w:cs="Times New Roman"/>
          <w:sz w:val="28"/>
          <w:szCs w:val="28"/>
        </w:rPr>
        <w:t>8</w:t>
      </w:r>
      <w:r w:rsidR="002E2C22">
        <w:rPr>
          <w:rFonts w:ascii="Times New Roman" w:hAnsi="Times New Roman" w:cs="Times New Roman"/>
          <w:sz w:val="28"/>
          <w:szCs w:val="28"/>
        </w:rPr>
        <w:t>, 9</w:t>
      </w:r>
    </w:p>
    <w:p w14:paraId="6F6E7116" w14:textId="07B72416" w:rsidR="00741DA8" w:rsidRDefault="00741DA8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ранее изученного материала на занятиях, совместно с детьми разрабатываются и изготавливаются дидактические игры</w:t>
      </w:r>
      <w:r w:rsidR="00B948B7">
        <w:rPr>
          <w:rFonts w:ascii="Times New Roman" w:hAnsi="Times New Roman" w:cs="Times New Roman"/>
          <w:sz w:val="28"/>
          <w:szCs w:val="28"/>
        </w:rPr>
        <w:t xml:space="preserve"> («Одень куклу в башкирский национальный костюм», «Собери герб», «Уральские валенки» и т.д.), шаблоны, трафареты, схемы лепки. С помощью чего дети закрепляют свои знания об архитектуре, скульптуре. </w:t>
      </w:r>
    </w:p>
    <w:p w14:paraId="230C4072" w14:textId="766AFC65" w:rsidR="001E00B2" w:rsidRDefault="001E00B2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10, 11</w:t>
      </w:r>
    </w:p>
    <w:p w14:paraId="0A3501F8" w14:textId="719BF384" w:rsidR="00795A7A" w:rsidRDefault="00795A7A" w:rsidP="001E0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увлечены </w:t>
      </w:r>
      <w:r w:rsidR="006203ED">
        <w:rPr>
          <w:rFonts w:ascii="Times New Roman" w:hAnsi="Times New Roman" w:cs="Times New Roman"/>
          <w:sz w:val="28"/>
          <w:szCs w:val="28"/>
        </w:rPr>
        <w:t xml:space="preserve">любимым делом, рисуют в нетрадиционной технике, лепят, знакомятся с историей возникновения народных промыслов, его современном производстве. Стараются сами изготовить личные «произведения искусства». </w:t>
      </w:r>
      <w:r w:rsidR="001E00B2">
        <w:rPr>
          <w:rFonts w:ascii="Times New Roman" w:hAnsi="Times New Roman" w:cs="Times New Roman"/>
          <w:sz w:val="28"/>
          <w:szCs w:val="28"/>
        </w:rPr>
        <w:t xml:space="preserve">Кроме того, в группе предусмотрено обязательное оформление продуктов детской деятельности: макеты, выставки творческих работ. </w:t>
      </w:r>
    </w:p>
    <w:p w14:paraId="0AB1052E" w14:textId="4E0C7888" w:rsidR="006203ED" w:rsidRDefault="006203ED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проходит в свободное вечернее время, небольшими группами, по желанию.</w:t>
      </w:r>
    </w:p>
    <w:p w14:paraId="7415EF50" w14:textId="1B0F3DE9" w:rsidR="001E00B2" w:rsidRDefault="001E00B2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  <w:bookmarkStart w:id="0" w:name="_GoBack"/>
      <w:bookmarkEnd w:id="0"/>
    </w:p>
    <w:p w14:paraId="4F78D438" w14:textId="06D9FEF0" w:rsidR="0011192F" w:rsidRDefault="0011192F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развитию художественно-эстетического вкуса у детей старшего дошкольного возраста на основе регионального компонента, дети имеют элементарные представления об истории родного города, края, рабочих профессиях, народных промыслах, и праздниках южного Урала. </w:t>
      </w:r>
    </w:p>
    <w:p w14:paraId="66851258" w14:textId="77777777" w:rsidR="00B948B7" w:rsidRDefault="00B948B7" w:rsidP="00741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705B2" w14:textId="77777777" w:rsidR="00741DA8" w:rsidRPr="00B27346" w:rsidRDefault="00741DA8" w:rsidP="00665D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1DA8" w:rsidRPr="00B2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6AD3"/>
    <w:multiLevelType w:val="hybridMultilevel"/>
    <w:tmpl w:val="D8E8C8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6"/>
    <w:rsid w:val="00086F6F"/>
    <w:rsid w:val="0011192F"/>
    <w:rsid w:val="001E00B2"/>
    <w:rsid w:val="002E2C22"/>
    <w:rsid w:val="006203ED"/>
    <w:rsid w:val="00665D32"/>
    <w:rsid w:val="00741DA8"/>
    <w:rsid w:val="00783666"/>
    <w:rsid w:val="00795A7A"/>
    <w:rsid w:val="00835B67"/>
    <w:rsid w:val="009600FA"/>
    <w:rsid w:val="00A714D6"/>
    <w:rsid w:val="00A90B78"/>
    <w:rsid w:val="00B27346"/>
    <w:rsid w:val="00B948B7"/>
    <w:rsid w:val="00C97D84"/>
    <w:rsid w:val="00CC6221"/>
    <w:rsid w:val="00CE414D"/>
    <w:rsid w:val="00E95786"/>
    <w:rsid w:val="00F14922"/>
    <w:rsid w:val="00FB23EB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6511"/>
  <w15:chartTrackingRefBased/>
  <w15:docId w15:val="{856BB91D-228B-4696-8A0A-80D8B82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Кудрявцева</dc:creator>
  <cp:keywords/>
  <dc:description/>
  <cp:lastModifiedBy>Екатерина Кудрявцева</cp:lastModifiedBy>
  <cp:revision>6</cp:revision>
  <dcterms:created xsi:type="dcterms:W3CDTF">2022-11-25T14:46:00Z</dcterms:created>
  <dcterms:modified xsi:type="dcterms:W3CDTF">2022-11-27T16:06:00Z</dcterms:modified>
</cp:coreProperties>
</file>