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96" w:rsidRPr="00F70611" w:rsidRDefault="00330796" w:rsidP="003307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330796" w:rsidRPr="00045B56" w:rsidRDefault="00330796" w:rsidP="003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96" w:rsidRPr="008B680E" w:rsidRDefault="00330796" w:rsidP="00330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330796" w:rsidRPr="008B680E" w:rsidRDefault="00330796" w:rsidP="00330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796" w:rsidRPr="00251DE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33B8E">
        <w:rPr>
          <w:rFonts w:ascii="Times New Roman" w:hAnsi="Times New Roman"/>
          <w:sz w:val="28"/>
          <w:szCs w:val="28"/>
        </w:rPr>
        <w:t>безопасные условия</w:t>
      </w:r>
      <w:r>
        <w:rPr>
          <w:rFonts w:ascii="Times New Roman" w:hAnsi="Times New Roman"/>
          <w:sz w:val="28"/>
          <w:szCs w:val="28"/>
        </w:rPr>
        <w:t xml:space="preserve"> в ДОУ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Цель контроля: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эффективности работы по обеспечению безопасных условий в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761DD">
        <w:rPr>
          <w:rFonts w:ascii="Times New Roman" w:hAnsi="Times New Roman"/>
          <w:sz w:val="28"/>
          <w:szCs w:val="28"/>
        </w:rPr>
        <w:t>изучение документации</w:t>
      </w:r>
      <w:r w:rsidRPr="008B68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</w:t>
      </w:r>
      <w:r w:rsidR="00B917A4">
        <w:rPr>
          <w:rFonts w:ascii="Times New Roman" w:hAnsi="Times New Roman"/>
          <w:color w:val="000000" w:themeColor="text1"/>
          <w:sz w:val="28"/>
          <w:szCs w:val="28"/>
        </w:rPr>
        <w:t>ы, наблюдение, беседа, опрос сотрудников (</w:t>
      </w:r>
      <w:r w:rsidR="00B917A4" w:rsidRPr="002E6012">
        <w:rPr>
          <w:rFonts w:ascii="Times New Roman" w:hAnsi="Times New Roman"/>
          <w:i/>
          <w:color w:val="000000" w:themeColor="text1"/>
          <w:sz w:val="28"/>
          <w:szCs w:val="28"/>
        </w:rPr>
        <w:t>см.</w:t>
      </w:r>
      <w:r w:rsidR="002E6012" w:rsidRPr="002E6012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="00B917A4" w:rsidRPr="002E6012">
        <w:rPr>
          <w:rFonts w:ascii="Times New Roman" w:hAnsi="Times New Roman"/>
          <w:i/>
          <w:color w:val="000000" w:themeColor="text1"/>
          <w:sz w:val="28"/>
          <w:szCs w:val="28"/>
        </w:rPr>
        <w:t>приложение</w:t>
      </w:r>
      <w:r w:rsidR="00B917A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330796" w:rsidRDefault="00330796" w:rsidP="005B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2A" w:rsidRDefault="005B222A" w:rsidP="00330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Задача№1: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5B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="005B30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норм охраны труда</w:t>
      </w:r>
    </w:p>
    <w:p w:rsidR="005B222A" w:rsidRPr="00C90AEE" w:rsidRDefault="005B222A" w:rsidP="005B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38"/>
        <w:gridCol w:w="1988"/>
        <w:gridCol w:w="1134"/>
        <w:gridCol w:w="992"/>
      </w:tblGrid>
      <w:tr w:rsidR="00E3322A" w:rsidRPr="00C90AEE" w:rsidTr="005761DD">
        <w:trPr>
          <w:cantSplit/>
          <w:trHeight w:val="813"/>
        </w:trPr>
        <w:tc>
          <w:tcPr>
            <w:tcW w:w="567" w:type="dxa"/>
          </w:tcPr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</w:tcPr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22A" w:rsidRPr="0010462F" w:rsidRDefault="00E3322A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E3322A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BE51C5" w:rsidRPr="0010462F" w:rsidRDefault="00BE51C5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992" w:type="dxa"/>
          </w:tcPr>
          <w:p w:rsidR="00E3322A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</w:t>
            </w:r>
            <w:r w:rsidR="005761D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E3322A" w:rsidRPr="0010462F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855"/>
        </w:trPr>
        <w:tc>
          <w:tcPr>
            <w:tcW w:w="567" w:type="dxa"/>
            <w:vMerge w:val="restart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3ADD" w:rsidRPr="0010462F" w:rsidRDefault="00073ADD" w:rsidP="0033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E3322A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управление охраной труда 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876"/>
        </w:trPr>
        <w:tc>
          <w:tcPr>
            <w:tcW w:w="567" w:type="dxa"/>
            <w:vMerge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Организационно-распорядительные документы о назначении ответственных лица и комиссии по охране труда; (1;2;3;4;)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35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е (-)</w:t>
            </w: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528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системе охраны труда (1;2;3;4;8;10;11;)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602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комиссии об охране труда (1;2;4;)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23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 (1;2;3;4;)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665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улучшения условий и охраны труда (1;2;4;5;8;)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35"/>
        </w:trPr>
        <w:tc>
          <w:tcPr>
            <w:tcW w:w="567" w:type="dxa"/>
            <w:vMerge w:val="restart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73ADD" w:rsidRPr="0010462F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обучение и инструктаж сотрудников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25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удостоверений (2;4;7;11;)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03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программы по охране труда (1;2;4;8;9;11;)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 вводного инструктажа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инструктажа на рабочем месте 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инструктажа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14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инструкций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916"/>
        </w:trPr>
        <w:tc>
          <w:tcPr>
            <w:tcW w:w="567" w:type="dxa"/>
            <w:vMerge w:val="restart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73ADD" w:rsidRPr="0010462F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гарантии охраны труда 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474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(1;3;4;)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284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договоры (1;2;3;4;)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328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 по охране труда (1;2;4;8;9;10;)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547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договор с приложением (1;2;4;8;9;10;)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569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 (2;4;6;9;)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620"/>
        </w:trPr>
        <w:tc>
          <w:tcPr>
            <w:tcW w:w="567" w:type="dxa"/>
            <w:vMerge w:val="restart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E51C5" w:rsidRPr="0010462F" w:rsidRDefault="00BE51C5" w:rsidP="00BE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помещениях МАДОУ, предназначенных для работы с детьми:</w:t>
            </w:r>
          </w:p>
        </w:tc>
        <w:tc>
          <w:tcPr>
            <w:tcW w:w="2126" w:type="dxa"/>
            <w:gridSpan w:val="2"/>
          </w:tcPr>
          <w:p w:rsidR="00BE51C5" w:rsidRPr="0010462F" w:rsidRDefault="00BE51C5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237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423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правил (2;)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510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медицинских аптечек (2;)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219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Исправное состояние внутренних дверей (2;4;)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553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ограждений лестниц (2;4;)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Покрытие полов, соответствующее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273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освещенности (2;4;)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ограждения отопительных приборов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268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детской мебели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310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крепления стационарного детского оборудования к стенам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Расстановка кроватей в спальных помещениях, соответствующая нормам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365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проветривания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A10" w:rsidRPr="00BB1368" w:rsidTr="005761DD">
        <w:trPr>
          <w:trHeight w:val="511"/>
        </w:trPr>
        <w:tc>
          <w:tcPr>
            <w:tcW w:w="567" w:type="dxa"/>
            <w:vMerge w:val="restart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30A10" w:rsidRPr="0010462F" w:rsidRDefault="00330A10" w:rsidP="00C83793">
            <w:pPr>
              <w:spacing w:after="0"/>
              <w:ind w:left="34" w:firstLine="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физкультурном зале:</w:t>
            </w:r>
          </w:p>
        </w:tc>
        <w:tc>
          <w:tcPr>
            <w:tcW w:w="2126" w:type="dxa"/>
            <w:gridSpan w:val="2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274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330A10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31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акта – разрешения на проведение занятий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1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5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записей в специальном журнале о результатах испытаний спортивного 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инвентаря, оборудования и вентиляционных устройств (2;) 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lastRenderedPageBreak/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97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освещенности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41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защитного ограждения окон и светильников от ударов мячом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1367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481C8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ограждения батарей и трубопроводов отопительной системы сеткой или деревянными щитами, а </w:t>
            </w:r>
            <w:proofErr w:type="gram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ограждения выступающих частей конструкций по периметру зала панелями на высоту не менее 1,8 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1122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 эвакуации из физкультурного зала в случае возникновения пожара, двух огнетушителей и оборудование запасного выхода из зала легко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открывающимся запором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спортивных снарядов и оборудования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покрытия пола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9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норм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66"/>
        </w:trPr>
        <w:tc>
          <w:tcPr>
            <w:tcW w:w="567" w:type="dxa"/>
            <w:vMerge w:val="restart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20B38" w:rsidRPr="0010462F" w:rsidRDefault="00B20B38" w:rsidP="0069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на территории образовательного учреждения</w:t>
            </w:r>
            <w:r w:rsidR="006979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B20B38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</w:t>
            </w:r>
            <w:r w:rsidR="00697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земельного участка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освещения территории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81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территории, соответствующее требованиям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оборудования игровых и спортивных площадок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60668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в зимнее время на карнизах крыш и водостоках сосулек, нависшего льда и снега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9DD" w:rsidRPr="00BB1368" w:rsidTr="005761DD">
        <w:trPr>
          <w:trHeight w:val="383"/>
        </w:trPr>
        <w:tc>
          <w:tcPr>
            <w:tcW w:w="567" w:type="dxa"/>
            <w:vMerge w:val="restart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79DD" w:rsidRPr="0010462F" w:rsidRDefault="006979DD" w:rsidP="0060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на пищеблоке</w:t>
            </w:r>
          </w:p>
        </w:tc>
        <w:tc>
          <w:tcPr>
            <w:tcW w:w="2126" w:type="dxa"/>
            <w:gridSpan w:val="2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5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на всех рабочих местах (2;7;11;)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638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заполнение журнала регистрации инструктажей работников по охране труда на рабочем месте (3;4;7;11;)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87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приточно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5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заземления электроприборов, моечных ванн и исправность отключающих устройств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923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диэлектрических резиновых ковриков на полу около электроприборов и электрооборудования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85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на всех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электророзетках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23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первичных средств пожаротушения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46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(2;10;)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маркировки разделочных досок и ножей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маркировки кухонной посуды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столовой посуды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толкателей для работы с мясорубками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гигиенических норм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Своевременность прохождения работниками пищеблока, столовой обязательных профилактических медицинских обследований (2;4;10;)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608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сроков хранения и реализации особо скоропортящихся продуктов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37"/>
        </w:trPr>
        <w:tc>
          <w:tcPr>
            <w:tcW w:w="567" w:type="dxa"/>
            <w:vMerge w:val="restart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76604" w:rsidRPr="0010462F" w:rsidRDefault="00A76604" w:rsidP="00A766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прачечной</w:t>
            </w:r>
          </w:p>
        </w:tc>
        <w:tc>
          <w:tcPr>
            <w:tcW w:w="2126" w:type="dxa"/>
            <w:gridSpan w:val="2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79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47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92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медицинской аптечки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83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47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проточно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55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заземления электрических стиральных машин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74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деревянных решеток и диэлектрических резиновых ковриков на полу около электрических стиральных машин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74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ванн для замачивания белья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65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Исправность отключающих устройств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03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422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покрытия пола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620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электророзеток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DD" w:rsidRPr="00BD3485" w:rsidTr="005761DD">
        <w:trPr>
          <w:trHeight w:val="589"/>
        </w:trPr>
        <w:tc>
          <w:tcPr>
            <w:tcW w:w="6092" w:type="dxa"/>
            <w:gridSpan w:val="3"/>
          </w:tcPr>
          <w:p w:rsidR="005761DD" w:rsidRDefault="005761DD" w:rsidP="001358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5761DD" w:rsidRPr="00EB1C2A" w:rsidRDefault="005761DD" w:rsidP="001358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 w:rsidR="0079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4" w:type="dxa"/>
            <w:gridSpan w:val="3"/>
          </w:tcPr>
          <w:p w:rsidR="005761DD" w:rsidRPr="00EB1C2A" w:rsidRDefault="005761DD" w:rsidP="001358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79577A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77A" w:rsidRPr="00F67202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79577A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79577A" w:rsidRDefault="0079577A" w:rsidP="0079577A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79577A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79577A" w:rsidRPr="007D758D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9577A" w:rsidRDefault="0079577A" w:rsidP="007957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577A" w:rsidRPr="007D758D" w:rsidRDefault="0079577A" w:rsidP="0079577A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79577A" w:rsidRPr="007D758D" w:rsidRDefault="0079577A" w:rsidP="0079577A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79577A" w:rsidRDefault="0079577A" w:rsidP="0079577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79577A" w:rsidRPr="007D758D" w:rsidRDefault="0079577A" w:rsidP="007957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3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9577A" w:rsidRPr="007D758D" w:rsidTr="00EB3F11">
        <w:trPr>
          <w:jc w:val="center"/>
        </w:trPr>
        <w:tc>
          <w:tcPr>
            <w:tcW w:w="2694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9577A" w:rsidTr="00EB3F11">
        <w:trPr>
          <w:jc w:val="center"/>
        </w:trPr>
        <w:tc>
          <w:tcPr>
            <w:tcW w:w="2694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9577A" w:rsidTr="00EB3F11">
        <w:trPr>
          <w:jc w:val="center"/>
        </w:trPr>
        <w:tc>
          <w:tcPr>
            <w:tcW w:w="2694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9577A" w:rsidTr="00EB3F11">
        <w:trPr>
          <w:jc w:val="center"/>
        </w:trPr>
        <w:tc>
          <w:tcPr>
            <w:tcW w:w="2694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9577A" w:rsidRPr="007D758D" w:rsidRDefault="0079577A" w:rsidP="00EB3F1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9577A" w:rsidTr="00EB3F11">
        <w:trPr>
          <w:jc w:val="center"/>
        </w:trPr>
        <w:tc>
          <w:tcPr>
            <w:tcW w:w="2694" w:type="dxa"/>
          </w:tcPr>
          <w:p w:rsidR="0079577A" w:rsidRDefault="0079577A" w:rsidP="00EB3F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9577A" w:rsidRDefault="0079577A" w:rsidP="00EB3F11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5B222A" w:rsidRDefault="005B222A" w:rsidP="005B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77A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22A" w:rsidRPr="0079577A" w:rsidRDefault="005B222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по объекту «Охрана труда»:</w:t>
      </w:r>
    </w:p>
    <w:p w:rsidR="005B222A" w:rsidRPr="005D24C8" w:rsidRDefault="005B222A" w:rsidP="005B2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 от 30 декабря 2001 г. № 197-ФЗ;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 стандартов безопасности труда (ССБТ);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 от 30 декабря 2001 г. № 195-ФЗ;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181 «Об основах охраны труда в Российской Федерации» (с изменениями 09.05.2005 г.);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23 июля 1996 г. № 378 «Об охране труда в системе образования РФ»;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31.08.07 года № 569 «Порядок проведения аттестации рабочих мест по условиям труда»;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Минтруда РФ и Минобразования </w:t>
      </w:r>
      <w:proofErr w:type="gram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РФ  от</w:t>
      </w:r>
      <w:proofErr w:type="gram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13.01.03 г. № 1/29 «Об утверждении порядка обучения по охране труда и проверку знаний и требований охраны труда работников организаций»;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г. № 125-</w:t>
      </w:r>
      <w:proofErr w:type="gram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производстве» профессиональных заболеваний»;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 апреля 2010 г. N 205</w:t>
      </w:r>
      <w:proofErr w:type="gram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н  «</w:t>
      </w:r>
      <w:proofErr w:type="gram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 в области охраны труда, для оказания которых необходима аккредитация»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№302н от 12 апреля 2011 г. «Об утверждении перечней вредных и (или) опасных производственных факторов и работ»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ГОСТ12.0.004-90. «Организация обучения безопасности труда»</w:t>
      </w:r>
    </w:p>
    <w:p w:rsidR="005B222A" w:rsidRPr="005D24C8" w:rsidRDefault="005B222A" w:rsidP="0079577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Минюста РСФСР от 19.04.1979г.</w:t>
      </w:r>
    </w:p>
    <w:p w:rsidR="0055368D" w:rsidRDefault="0055368D" w:rsidP="0082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26151" w:rsidRDefault="00826151" w:rsidP="0082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826151" w:rsidRPr="00826151" w:rsidRDefault="005B30B5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дошкольном учреждение соблюдение норма охраны труда осуществляется на </w:t>
      </w:r>
      <w:r w:rsidRPr="005B30B5">
        <w:rPr>
          <w:rFonts w:ascii="Times New Roman" w:hAnsi="Times New Roman"/>
          <w:i/>
          <w:sz w:val="28"/>
          <w:szCs w:val="28"/>
          <w:u w:val="single"/>
        </w:rPr>
        <w:t>высоком (достаточном, допустимом)</w:t>
      </w:r>
      <w:r>
        <w:rPr>
          <w:rFonts w:ascii="Times New Roman" w:hAnsi="Times New Roman"/>
          <w:i/>
          <w:sz w:val="28"/>
          <w:szCs w:val="28"/>
        </w:rPr>
        <w:t xml:space="preserve"> уровне.</w:t>
      </w:r>
      <w:r w:rsidR="00094D31">
        <w:rPr>
          <w:rFonts w:ascii="Times New Roman" w:hAnsi="Times New Roman"/>
          <w:i/>
          <w:sz w:val="28"/>
          <w:szCs w:val="28"/>
        </w:rPr>
        <w:t xml:space="preserve"> 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 xml:space="preserve">В дошкольном учреждении </w:t>
      </w:r>
      <w:r>
        <w:rPr>
          <w:rFonts w:ascii="Times New Roman" w:hAnsi="Times New Roman"/>
          <w:i/>
          <w:sz w:val="28"/>
          <w:szCs w:val="28"/>
        </w:rPr>
        <w:t xml:space="preserve">соблюдаются требования законодательства в области охраны труда, </w:t>
      </w:r>
      <w:r w:rsidRPr="00733253">
        <w:rPr>
          <w:rFonts w:ascii="Times New Roman" w:hAnsi="Times New Roman"/>
          <w:i/>
          <w:sz w:val="28"/>
          <w:szCs w:val="28"/>
        </w:rPr>
        <w:t>организована работа по обеспечению безопасности участников образовательного процесса в соответствии с Уставом МДОУ, Правилами внутреннего трудового распорядка, должностными инструкциями и инструкциями по охране труда, и пожарной безопасности. Документация по охране труда ведется в полном объеме и в соответствии с требованиями. Разработаны и утверждены инструкции по охране труда для всех категорий работников. Работа по обеспечению безопасности участников образовательного процесса планируется в Программах, составляются планы мероприятий, издаются приказы, работает комиссия по охране труда. Своевременно проводятся инструктажи, заполняется отчетная документация.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 xml:space="preserve">В ходе проведения контрольных мероприятий проверено наличие технической документации, техническое состояние зданий, сооружений, оборудования на соответствие систем, </w:t>
      </w:r>
      <w:proofErr w:type="spellStart"/>
      <w:r w:rsidRPr="00733253">
        <w:rPr>
          <w:rFonts w:ascii="Times New Roman" w:hAnsi="Times New Roman"/>
          <w:i/>
          <w:sz w:val="28"/>
          <w:szCs w:val="28"/>
        </w:rPr>
        <w:t>санитарно</w:t>
      </w:r>
      <w:proofErr w:type="spellEnd"/>
      <w:r w:rsidRPr="00733253">
        <w:rPr>
          <w:rFonts w:ascii="Times New Roman" w:hAnsi="Times New Roman"/>
          <w:i/>
          <w:sz w:val="28"/>
          <w:szCs w:val="28"/>
        </w:rPr>
        <w:t xml:space="preserve"> - технических устройств и </w:t>
      </w:r>
      <w:proofErr w:type="spellStart"/>
      <w:r w:rsidRPr="00733253">
        <w:rPr>
          <w:rFonts w:ascii="Times New Roman" w:hAnsi="Times New Roman"/>
          <w:i/>
          <w:sz w:val="28"/>
          <w:szCs w:val="28"/>
        </w:rPr>
        <w:t>санитарно</w:t>
      </w:r>
      <w:proofErr w:type="spellEnd"/>
      <w:r w:rsidRPr="00733253">
        <w:rPr>
          <w:rFonts w:ascii="Times New Roman" w:hAnsi="Times New Roman"/>
          <w:i/>
          <w:sz w:val="28"/>
          <w:szCs w:val="28"/>
        </w:rPr>
        <w:t xml:space="preserve"> - бытовых помещений, наличие средств защиты работников, соблюдение работниками правил и инструкций по охране труда и технике безопасности. Проверяется выполнение мероприятий по охране труда, предусмотренных коллективным договором, результатами расследования несчастных случаев в ДОУ, а также программы по улучшению условий охраны труда работающих.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>В помещениях МДОУ, предназначенных для работы с детьми</w:t>
      </w:r>
      <w:r>
        <w:rPr>
          <w:rFonts w:ascii="Times New Roman" w:hAnsi="Times New Roman"/>
          <w:i/>
          <w:sz w:val="28"/>
          <w:szCs w:val="28"/>
        </w:rPr>
        <w:t>,</w:t>
      </w:r>
      <w:r w:rsidRPr="00733253">
        <w:rPr>
          <w:rFonts w:ascii="Times New Roman" w:hAnsi="Times New Roman"/>
          <w:i/>
          <w:sz w:val="28"/>
          <w:szCs w:val="28"/>
        </w:rPr>
        <w:t xml:space="preserve"> состояние оборудования находится в удовлетворительном состоянии: мебель соответствует антропометрическим данным, своевременно производится замена, маркировка. Компьютеры и ТСО исправны. Санитарное состояние ковровых покрытий, мягкого инвентаря соответствует нормам СанПи</w:t>
      </w:r>
      <w:r>
        <w:rPr>
          <w:rFonts w:ascii="Times New Roman" w:hAnsi="Times New Roman"/>
          <w:i/>
          <w:sz w:val="28"/>
          <w:szCs w:val="28"/>
        </w:rPr>
        <w:t>Н</w:t>
      </w:r>
      <w:r w:rsidRPr="00733253">
        <w:rPr>
          <w:rFonts w:ascii="Times New Roman" w:hAnsi="Times New Roman"/>
          <w:i/>
          <w:sz w:val="28"/>
          <w:szCs w:val="28"/>
        </w:rPr>
        <w:t>. Проводится регулярный осмотр оборудования в му</w:t>
      </w:r>
      <w:r>
        <w:rPr>
          <w:rFonts w:ascii="Times New Roman" w:hAnsi="Times New Roman"/>
          <w:i/>
          <w:sz w:val="28"/>
          <w:szCs w:val="28"/>
        </w:rPr>
        <w:t xml:space="preserve">зыкальном </w:t>
      </w:r>
      <w:r w:rsidRPr="00733253">
        <w:rPr>
          <w:rFonts w:ascii="Times New Roman" w:hAnsi="Times New Roman"/>
          <w:i/>
          <w:sz w:val="28"/>
          <w:szCs w:val="28"/>
        </w:rPr>
        <w:t>и физ</w:t>
      </w:r>
      <w:r>
        <w:rPr>
          <w:rFonts w:ascii="Times New Roman" w:hAnsi="Times New Roman"/>
          <w:i/>
          <w:sz w:val="28"/>
          <w:szCs w:val="28"/>
        </w:rPr>
        <w:t>культурном</w:t>
      </w:r>
      <w:r w:rsidRPr="00733253">
        <w:rPr>
          <w:rFonts w:ascii="Times New Roman" w:hAnsi="Times New Roman"/>
          <w:i/>
          <w:sz w:val="28"/>
          <w:szCs w:val="28"/>
        </w:rPr>
        <w:t xml:space="preserve"> залах с последующим составлением акта осмотра.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>Состояние помещений и оборудования пищеблока позволяет сделать вывод об удовлетворительных условиях труда работников и состоянии производственной среды пищеблока. Санитарное состояние пищеблока отвечает требованиям СанПи</w:t>
      </w:r>
      <w:r>
        <w:rPr>
          <w:rFonts w:ascii="Times New Roman" w:hAnsi="Times New Roman"/>
          <w:i/>
          <w:sz w:val="28"/>
          <w:szCs w:val="28"/>
        </w:rPr>
        <w:t>Н</w:t>
      </w:r>
      <w:r w:rsidRPr="00733253">
        <w:rPr>
          <w:rFonts w:ascii="Times New Roman" w:hAnsi="Times New Roman"/>
          <w:i/>
          <w:sz w:val="28"/>
          <w:szCs w:val="28"/>
        </w:rPr>
        <w:t>. Состояние технологического и холодильного оборудования на пищеблоке находится в удовлетворительном состоянии, 100%-</w:t>
      </w:r>
      <w:proofErr w:type="spellStart"/>
      <w:r w:rsidRPr="00733253">
        <w:rPr>
          <w:rFonts w:ascii="Times New Roman" w:hAnsi="Times New Roman"/>
          <w:i/>
          <w:sz w:val="28"/>
          <w:szCs w:val="28"/>
        </w:rPr>
        <w:t>ная</w:t>
      </w:r>
      <w:proofErr w:type="spellEnd"/>
      <w:r w:rsidRPr="00733253">
        <w:rPr>
          <w:rFonts w:ascii="Times New Roman" w:hAnsi="Times New Roman"/>
          <w:i/>
          <w:sz w:val="28"/>
          <w:szCs w:val="28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>Состояние помещений и оборудования прачечной позволяет сделать вывод об удовлетворительных условиях труда работников и состоянии производственной среды праче</w:t>
      </w:r>
      <w:r>
        <w:rPr>
          <w:rFonts w:ascii="Times New Roman" w:hAnsi="Times New Roman"/>
          <w:i/>
          <w:sz w:val="28"/>
          <w:szCs w:val="28"/>
        </w:rPr>
        <w:t>ч</w:t>
      </w:r>
      <w:r w:rsidRPr="00733253">
        <w:rPr>
          <w:rFonts w:ascii="Times New Roman" w:hAnsi="Times New Roman"/>
          <w:i/>
          <w:sz w:val="28"/>
          <w:szCs w:val="28"/>
        </w:rPr>
        <w:t>ной. Санитарное состояние прачечной отвечает требованиям СанПи</w:t>
      </w:r>
      <w:r>
        <w:rPr>
          <w:rFonts w:ascii="Times New Roman" w:hAnsi="Times New Roman"/>
          <w:i/>
          <w:sz w:val="28"/>
          <w:szCs w:val="28"/>
        </w:rPr>
        <w:t>Н</w:t>
      </w:r>
      <w:r w:rsidRPr="00733253">
        <w:rPr>
          <w:rFonts w:ascii="Times New Roman" w:hAnsi="Times New Roman"/>
          <w:i/>
          <w:sz w:val="28"/>
          <w:szCs w:val="28"/>
        </w:rPr>
        <w:t>. Состояние технологического оборудования в прачечной находится в удовлетворительном состоянии, 100%-</w:t>
      </w:r>
      <w:proofErr w:type="spellStart"/>
      <w:r w:rsidRPr="00733253">
        <w:rPr>
          <w:rFonts w:ascii="Times New Roman" w:hAnsi="Times New Roman"/>
          <w:i/>
          <w:sz w:val="28"/>
          <w:szCs w:val="28"/>
        </w:rPr>
        <w:t>ная</w:t>
      </w:r>
      <w:proofErr w:type="spellEnd"/>
      <w:r w:rsidRPr="00733253">
        <w:rPr>
          <w:rFonts w:ascii="Times New Roman" w:hAnsi="Times New Roman"/>
          <w:i/>
          <w:sz w:val="28"/>
          <w:szCs w:val="28"/>
        </w:rPr>
        <w:t xml:space="preserve"> техническая исправность оборудования. Своевременное обновление маркировки оборудования и инвентаря.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3253">
        <w:rPr>
          <w:rFonts w:ascii="Times New Roman" w:hAnsi="Times New Roman"/>
          <w:i/>
          <w:sz w:val="28"/>
          <w:szCs w:val="28"/>
        </w:rPr>
        <w:t xml:space="preserve">Контроль за состоянием охраны труда на территории образовательного учреждения позволяет удовлетворительно оценить состояние участка, пешеходных </w:t>
      </w:r>
      <w:r w:rsidRPr="00733253">
        <w:rPr>
          <w:rFonts w:ascii="Times New Roman" w:hAnsi="Times New Roman"/>
          <w:i/>
          <w:sz w:val="28"/>
          <w:szCs w:val="28"/>
        </w:rPr>
        <w:lastRenderedPageBreak/>
        <w:t>дорожек, подъездных путей, освещение территории, озеленение. Регулярно производится ремонт и замена малых форм, спортивного оборудования и сооружений. Удовлетворительное состояние малых игровых форм и спортивных сооружений.</w:t>
      </w:r>
    </w:p>
    <w:p w:rsidR="00826151" w:rsidRDefault="00826151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E415F" w:rsidRPr="00094D31" w:rsidRDefault="00AE415F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E6012" w:rsidRDefault="002E6012" w:rsidP="002E6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B0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соблюдение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безопасности.</w:t>
      </w:r>
    </w:p>
    <w:p w:rsidR="002E6012" w:rsidRDefault="002E6012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5"/>
        <w:gridCol w:w="2125"/>
        <w:gridCol w:w="992"/>
        <w:gridCol w:w="1115"/>
      </w:tblGrid>
      <w:tr w:rsidR="0023413D" w:rsidRPr="008B680E" w:rsidTr="0023413D">
        <w:tc>
          <w:tcPr>
            <w:tcW w:w="562" w:type="dxa"/>
          </w:tcPr>
          <w:p w:rsidR="0023413D" w:rsidRPr="00361E39" w:rsidRDefault="00361E39" w:rsidP="0023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23413D" w:rsidRPr="00BD3485" w:rsidTr="0023413D">
        <w:trPr>
          <w:trHeight w:val="673"/>
        </w:trPr>
        <w:tc>
          <w:tcPr>
            <w:tcW w:w="562" w:type="dxa"/>
          </w:tcPr>
          <w:p w:rsidR="0023413D" w:rsidRPr="00361E39" w:rsidRDefault="0023413D" w:rsidP="0013588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76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декларации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  <w:p w:rsidR="0023413D" w:rsidRPr="0023413D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64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Федерального закона от 22.07.2008 № 123-ФЗ «Технический регламент о требованиях пожарной безопасности»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135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135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13D" w:rsidRPr="00BD3485" w:rsidTr="0023413D">
        <w:trPr>
          <w:trHeight w:val="697"/>
        </w:trPr>
        <w:tc>
          <w:tcPr>
            <w:tcW w:w="562" w:type="dxa"/>
          </w:tcPr>
          <w:p w:rsidR="0023413D" w:rsidRPr="00361E39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мерах пожарной безопасности на объекте</w:t>
            </w:r>
          </w:p>
          <w:p w:rsidR="0023413D" w:rsidRPr="00103E72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Правил противопожарного режима в Российской Федерации, утв.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постановлением Правительства РФ от 25.04.2012 № 390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(далее – ППР)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23413D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мерах пожарной безопасности для каждого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пожаровзрывоопасного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 пожароопасного помещения производственного и складского назначения</w:t>
            </w:r>
          </w:p>
          <w:p w:rsidR="00794A7D" w:rsidRPr="00E47C9D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23413D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действиях персонала по эвакуации людей при пожаре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12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инструкции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действий обслуживающего персонала на случай возникновения пожара в дневное и ночное время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инструкции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действий дежурного персонала при получении сигналов о пожаре и неисправности установок (систем) противопожарной защиты объекта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и сроках проведения противопожарного инструктажа и прохождения пожарно-технического минимума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назначении лица, ответственного за пожарную безопасность на объекте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13D" w:rsidRPr="00BD3485" w:rsidTr="0023413D">
        <w:trPr>
          <w:trHeight w:val="414"/>
        </w:trPr>
        <w:tc>
          <w:tcPr>
            <w:tcW w:w="562" w:type="dxa"/>
          </w:tcPr>
          <w:p w:rsidR="0023413D" w:rsidRPr="00361E39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Обучение по программе пожарно-технического минимума</w:t>
            </w:r>
            <w:r w:rsidR="00794A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проводится не реже 1 раза в 3 года, что подтверждается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ротокол</w:t>
            </w:r>
            <w:r w:rsidR="00794A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ом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проверки знаний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пожарной безопасности всех работников организации </w:t>
            </w:r>
          </w:p>
          <w:p w:rsidR="0023413D" w:rsidRPr="00103E72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694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т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аблич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 с номером телефона для вызова пожарной охраны и знаки пожарной безопасности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эвакуации людей при пожаре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7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ППР,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ГОСТ Р 12.2.143–2009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«Системы фотолюминесцентные эвакуационные. Требования и методы контроля»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814568">
        <w:trPr>
          <w:trHeight w:val="609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525" w:type="dxa"/>
          </w:tcPr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тренировок по эвакуации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реже 1 раза в полугодие, согласно актам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12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Проведение огнезащитной обработки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см. 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кты проверки качества огнезащитной обработки)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или не реже 1 раза в год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обследования целостности конструкций наружных пожарных лестниц и ограждений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эксплуатационных испытаний наружных пожарных лестниц и ограждений кровли зданий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реже 1 раза в 5 лет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з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пожарной безопасности, в том числе обозначающие пути эвакуации и эвакуационные выходы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огнезадерживающих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устройств (заслонок, шиберов, клапанов и др.) в воздуховодах, устройств блокировки вентиляционных систем с автоматическими установками пожарной сигнализации или пожаротушения, автоматических устройств 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тключения вентиляции при пожаре, в соответствии с инструкцией завода – изготовителя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Проверке исправности сетей противопожарного водопровода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 раза в год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55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Проверки систем противопожарной защиты: АУПС, АУПТ,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противодымная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защита, водоснабжение, противопожарные двери и т. п.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  <w:p w:rsidR="00814568" w:rsidRP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д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техническое обслуживание систем пожарной безопасности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 лицензированной организацией, предусматривающее ежемесячное обслуживание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ой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установки и системы противопожарной защиты объекта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г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одово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проведения регламентных работ по техническому обслуживанию и планово-предупредительному ремонту систем противопожарной защиты здания (АУПС, АУПТ, систем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защиты, систем оповещения людей о пожаре и управления эвакуацией)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с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первичные средства пожаротушения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70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Ведение ж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урнал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учета наличия, периодичности осмотра и сроков перезарядки огнетушителей, а также иных первичных средств пожаротушения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478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814568">
        <w:trPr>
          <w:trHeight w:val="1221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Сертификаты и паспорта, акты монтажа противопожарных дверей, люков. Сертификаты на противопожарную пену (если использовалась), лицензия монтажной организации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EB1C2A" w:rsidTr="00135886">
        <w:trPr>
          <w:trHeight w:val="589"/>
        </w:trPr>
        <w:tc>
          <w:tcPr>
            <w:tcW w:w="6087" w:type="dxa"/>
            <w:gridSpan w:val="2"/>
          </w:tcPr>
          <w:p w:rsidR="00814568" w:rsidRPr="00361E39" w:rsidRDefault="00814568" w:rsidP="00814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E39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2*</w:t>
            </w:r>
          </w:p>
          <w:p w:rsidR="00814568" w:rsidRPr="00361E39" w:rsidRDefault="00814568" w:rsidP="00814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E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61E39">
              <w:rPr>
                <w:rFonts w:ascii="Times New Roman" w:hAnsi="Times New Roman"/>
                <w:sz w:val="24"/>
                <w:szCs w:val="24"/>
              </w:rPr>
              <w:t>см.рекомендации</w:t>
            </w:r>
            <w:proofErr w:type="spellEnd"/>
            <w:r w:rsidRPr="00361E39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814568" w:rsidRPr="00EB1C2A" w:rsidRDefault="00814568" w:rsidP="008145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4B34F8" w:rsidRDefault="004B34F8" w:rsidP="00553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5368D" w:rsidRDefault="0055368D" w:rsidP="005536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55368D" w:rsidRPr="00826151" w:rsidRDefault="0055368D" w:rsidP="005536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дошкольном учреждение соблюдение требований пожарной безопасности осуществляется на </w:t>
      </w:r>
      <w:r w:rsidRPr="005B30B5">
        <w:rPr>
          <w:rFonts w:ascii="Times New Roman" w:hAnsi="Times New Roman"/>
          <w:i/>
          <w:sz w:val="28"/>
          <w:szCs w:val="28"/>
          <w:u w:val="single"/>
        </w:rPr>
        <w:t>высоком (достаточном, допустимом)</w:t>
      </w:r>
      <w:r>
        <w:rPr>
          <w:rFonts w:ascii="Times New Roman" w:hAnsi="Times New Roman"/>
          <w:i/>
          <w:sz w:val="28"/>
          <w:szCs w:val="28"/>
        </w:rPr>
        <w:t xml:space="preserve"> уровне.</w:t>
      </w:r>
      <w:r w:rsidR="0034386B">
        <w:rPr>
          <w:rFonts w:ascii="Times New Roman" w:hAnsi="Times New Roman"/>
          <w:i/>
          <w:sz w:val="28"/>
          <w:szCs w:val="28"/>
        </w:rPr>
        <w:t xml:space="preserve"> Требования законодательства </w:t>
      </w:r>
      <w:proofErr w:type="gramStart"/>
      <w:r w:rsidR="0034386B">
        <w:rPr>
          <w:rFonts w:ascii="Times New Roman" w:hAnsi="Times New Roman"/>
          <w:i/>
          <w:sz w:val="28"/>
          <w:szCs w:val="28"/>
        </w:rPr>
        <w:t>в обрасти</w:t>
      </w:r>
      <w:proofErr w:type="gramEnd"/>
      <w:r w:rsidR="0034386B">
        <w:rPr>
          <w:rFonts w:ascii="Times New Roman" w:hAnsi="Times New Roman"/>
          <w:i/>
          <w:sz w:val="28"/>
          <w:szCs w:val="28"/>
        </w:rPr>
        <w:t xml:space="preserve"> создания условий в области пожарной безопасности выполняются в полном (неполном) объеме.</w:t>
      </w:r>
    </w:p>
    <w:p w:rsidR="002E6012" w:rsidRDefault="002E6012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4386B" w:rsidRPr="00826151" w:rsidRDefault="0034386B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26151" w:rsidRPr="00EF103F" w:rsidRDefault="00826151" w:rsidP="0082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094D31" w:rsidRPr="00094D31" w:rsidRDefault="00094D31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D31">
        <w:rPr>
          <w:rFonts w:ascii="Times New Roman" w:hAnsi="Times New Roman" w:cs="Times New Roman"/>
          <w:i/>
          <w:sz w:val="28"/>
          <w:szCs w:val="28"/>
        </w:rPr>
        <w:t xml:space="preserve">1. Подготовить пакет документов для замены освещения в основном здании, </w:t>
      </w:r>
    </w:p>
    <w:p w:rsidR="00094D31" w:rsidRPr="00094D31" w:rsidRDefault="00094D31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D31">
        <w:rPr>
          <w:rFonts w:ascii="Times New Roman" w:hAnsi="Times New Roman" w:cs="Times New Roman"/>
          <w:i/>
          <w:sz w:val="28"/>
          <w:szCs w:val="28"/>
        </w:rPr>
        <w:t>2. Внести в план хозяйственной деятельности замену экранов отопительный приборов в основном здании.</w:t>
      </w:r>
    </w:p>
    <w:p w:rsidR="00094D31" w:rsidRDefault="00094D31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D31">
        <w:rPr>
          <w:rFonts w:ascii="Times New Roman" w:hAnsi="Times New Roman" w:cs="Times New Roman"/>
          <w:i/>
          <w:sz w:val="28"/>
          <w:szCs w:val="28"/>
        </w:rPr>
        <w:t>3. Провести технический осмотр зданий, отдельно стоящих сооружений (прачечная, бойлерная) в__________ (указать сроки).</w:t>
      </w:r>
    </w:p>
    <w:p w:rsid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Усилить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к проблемам безопасности в ДОУ, </w:t>
      </w:r>
      <w:r>
        <w:rPr>
          <w:rFonts w:ascii="Times New Roman" w:hAnsi="Times New Roman" w:cs="Times New Roman"/>
          <w:i/>
          <w:sz w:val="28"/>
          <w:szCs w:val="28"/>
        </w:rPr>
        <w:t>повышая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информированност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работников о существующих производственных </w:t>
      </w:r>
      <w:r>
        <w:rPr>
          <w:rFonts w:ascii="Times New Roman" w:hAnsi="Times New Roman" w:cs="Times New Roman"/>
          <w:i/>
          <w:sz w:val="28"/>
          <w:szCs w:val="28"/>
        </w:rPr>
        <w:t>рисках, способах защиты от них.</w:t>
      </w:r>
    </w:p>
    <w:p w:rsid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Ориентироваться в работе с персоналом на </w:t>
      </w:r>
      <w:r w:rsidRPr="00733253">
        <w:rPr>
          <w:rFonts w:ascii="Times New Roman" w:hAnsi="Times New Roman" w:cs="Times New Roman"/>
          <w:i/>
          <w:sz w:val="28"/>
          <w:szCs w:val="28"/>
        </w:rPr>
        <w:t>повышение их сознательного отношения к собственной безопасности и улучшению общего состояния условий труда, техники безопасности, производственной санитарии, пожарн</w:t>
      </w:r>
      <w:r>
        <w:rPr>
          <w:rFonts w:ascii="Times New Roman" w:hAnsi="Times New Roman" w:cs="Times New Roman"/>
          <w:i/>
          <w:sz w:val="28"/>
          <w:szCs w:val="28"/>
        </w:rPr>
        <w:t>ой и электробезопасности в ДОУ.</w:t>
      </w:r>
    </w:p>
    <w:p w:rsidR="00733253" w:rsidRPr="00733253" w:rsidRDefault="00733253" w:rsidP="00733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6. У</w:t>
      </w:r>
      <w:r w:rsidRPr="00733253">
        <w:rPr>
          <w:rFonts w:ascii="Times New Roman" w:hAnsi="Times New Roman" w:cs="Times New Roman"/>
          <w:i/>
          <w:sz w:val="28"/>
          <w:szCs w:val="28"/>
        </w:rPr>
        <w:t>сил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733253">
        <w:rPr>
          <w:rFonts w:ascii="Times New Roman" w:hAnsi="Times New Roman" w:cs="Times New Roman"/>
          <w:i/>
          <w:sz w:val="28"/>
          <w:szCs w:val="28"/>
        </w:rPr>
        <w:t xml:space="preserve"> со сторо</w:t>
      </w:r>
      <w:bookmarkStart w:id="0" w:name="_GoBack"/>
      <w:bookmarkEnd w:id="0"/>
      <w:r w:rsidRPr="00733253">
        <w:rPr>
          <w:rFonts w:ascii="Times New Roman" w:hAnsi="Times New Roman" w:cs="Times New Roman"/>
          <w:i/>
          <w:sz w:val="28"/>
          <w:szCs w:val="28"/>
        </w:rPr>
        <w:t>ны руководителей и специалистов ДОУ за соблюдением требований нормативных правовых актов по охране труда.</w:t>
      </w:r>
    </w:p>
    <w:p w:rsidR="00826151" w:rsidRDefault="00826151" w:rsidP="0073325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4386B" w:rsidRDefault="0034386B" w:rsidP="0073325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26151" w:rsidRDefault="00826151" w:rsidP="00826151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826151" w:rsidRPr="00137E4F" w:rsidRDefault="00826151" w:rsidP="00826151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proofErr w:type="spellEnd"/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</w:r>
      <w:r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826151" w:rsidRPr="00EF103F" w:rsidRDefault="00826151" w:rsidP="00826151">
      <w:pPr>
        <w:spacing w:after="0" w:line="240" w:lineRule="auto"/>
        <w:jc w:val="center"/>
        <w:rPr>
          <w:rStyle w:val="a4"/>
        </w:rPr>
      </w:pPr>
    </w:p>
    <w:p w:rsidR="00826151" w:rsidRDefault="00826151"/>
    <w:sectPr w:rsidR="00826151" w:rsidSect="003307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CC"/>
    <w:multiLevelType w:val="hybridMultilevel"/>
    <w:tmpl w:val="2FB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B3"/>
    <w:multiLevelType w:val="hybridMultilevel"/>
    <w:tmpl w:val="DF9A9FF2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0FFF5251"/>
    <w:multiLevelType w:val="hybridMultilevel"/>
    <w:tmpl w:val="7AF8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9E8"/>
    <w:multiLevelType w:val="hybridMultilevel"/>
    <w:tmpl w:val="5DC814C6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C728D"/>
    <w:multiLevelType w:val="hybridMultilevel"/>
    <w:tmpl w:val="B6509DE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7094"/>
    <w:multiLevelType w:val="hybridMultilevel"/>
    <w:tmpl w:val="789EBF16"/>
    <w:lvl w:ilvl="0" w:tplc="B4A00C6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554D37"/>
    <w:multiLevelType w:val="hybridMultilevel"/>
    <w:tmpl w:val="8F9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7ACD"/>
    <w:multiLevelType w:val="hybridMultilevel"/>
    <w:tmpl w:val="9B5EF1F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CCB"/>
    <w:multiLevelType w:val="hybridMultilevel"/>
    <w:tmpl w:val="2B4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5BF"/>
    <w:multiLevelType w:val="hybridMultilevel"/>
    <w:tmpl w:val="59F0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3D3"/>
    <w:multiLevelType w:val="hybridMultilevel"/>
    <w:tmpl w:val="61F8FC92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83781"/>
    <w:multiLevelType w:val="hybridMultilevel"/>
    <w:tmpl w:val="1C4022C8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A"/>
    <w:rsid w:val="00073ADD"/>
    <w:rsid w:val="00094D31"/>
    <w:rsid w:val="0023413D"/>
    <w:rsid w:val="00243E96"/>
    <w:rsid w:val="002E6012"/>
    <w:rsid w:val="00330796"/>
    <w:rsid w:val="00330A10"/>
    <w:rsid w:val="0034386B"/>
    <w:rsid w:val="00351A70"/>
    <w:rsid w:val="00361E39"/>
    <w:rsid w:val="004214C3"/>
    <w:rsid w:val="00481C86"/>
    <w:rsid w:val="004B34F8"/>
    <w:rsid w:val="0055368D"/>
    <w:rsid w:val="005761DD"/>
    <w:rsid w:val="00590F60"/>
    <w:rsid w:val="005B222A"/>
    <w:rsid w:val="005B30B5"/>
    <w:rsid w:val="00606684"/>
    <w:rsid w:val="006979DD"/>
    <w:rsid w:val="006F403E"/>
    <w:rsid w:val="00733253"/>
    <w:rsid w:val="00733B8E"/>
    <w:rsid w:val="00794A7D"/>
    <w:rsid w:val="0079577A"/>
    <w:rsid w:val="00814568"/>
    <w:rsid w:val="00826151"/>
    <w:rsid w:val="00881ADD"/>
    <w:rsid w:val="00A76604"/>
    <w:rsid w:val="00AC699A"/>
    <w:rsid w:val="00AE415F"/>
    <w:rsid w:val="00B04127"/>
    <w:rsid w:val="00B20B38"/>
    <w:rsid w:val="00B917A4"/>
    <w:rsid w:val="00BE51C5"/>
    <w:rsid w:val="00C83793"/>
    <w:rsid w:val="00D26DF8"/>
    <w:rsid w:val="00E3322A"/>
    <w:rsid w:val="00F16DA7"/>
    <w:rsid w:val="00F8169D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4DC0-0DB3-4146-9869-69CE20A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82615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Ирина Селиверстова</cp:lastModifiedBy>
  <cp:revision>28</cp:revision>
  <dcterms:created xsi:type="dcterms:W3CDTF">2018-11-25T07:28:00Z</dcterms:created>
  <dcterms:modified xsi:type="dcterms:W3CDTF">2018-11-25T19:54:00Z</dcterms:modified>
</cp:coreProperties>
</file>